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E173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ตามที่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="00E173E4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rPr>
          <w:rFonts w:ascii="TH SarabunIT๙" w:hAnsi="TH SarabunIT๙" w:cs="TH SarabunIT๙"/>
          <w:sz w:val="28"/>
          <w:cs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432DF1" w:rsidRDefault="00FD7C79" w:rsidP="00D756C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eastAsia="Calibri" w:hAnsi="TH SarabunIT๙" w:cs="TH SarabunIT๙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432DF1" w:rsidRDefault="00FD7C79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Pr="00432DF1" w:rsidRDefault="00BC2B47" w:rsidP="00BC2B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Pr="00432DF1" w:rsidRDefault="006D5016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Pr="00432DF1" w:rsidRDefault="00650FC1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เกณฑ์มาตรฐาน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๑.  มีการดำเนินการและมีส่วนร่วมใน</w:t>
            </w:r>
            <w:r w:rsidR="00252A66" w:rsidRPr="00432DF1">
              <w:rPr>
                <w:rFonts w:ascii="TH SarabunIT๙" w:hAnsi="TH SarabunIT๙" w:cs="TH SarabunIT๙"/>
                <w:sz w:val="28"/>
                <w:cs/>
              </w:rPr>
              <w:t>ประ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Pr="00432DF1" w:rsidRDefault="00650FC1" w:rsidP="00650FC1">
            <w:pPr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432DF1" w:rsidTr="00525799">
              <w:tc>
                <w:tcPr>
                  <w:tcW w:w="130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432DF1" w:rsidTr="00525799">
              <w:tc>
                <w:tcPr>
                  <w:tcW w:w="130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 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 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432DF1" w:rsidRDefault="00650FC1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ดำเนินการได้สำเร็จ</w:t>
                  </w:r>
                </w:p>
                <w:p w:rsidR="00650FC1" w:rsidRPr="00432DF1" w:rsidRDefault="00650FC1" w:rsidP="00650FC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 ประเด็น</w:t>
                  </w:r>
                </w:p>
              </w:tc>
            </w:tr>
            <w:tr w:rsidR="0082798A" w:rsidRPr="00432DF1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0E5250" w:rsidP="0082798A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22860" t="22860" r="2095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7c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dvhOsTtFH0GmwMprEWYbLBqlv2PUw5wosPm2J5phJN5KkPp1mCRusHgjmaURGPryZHd5QmQJ&#10;UAW2GI3LtR2H0b7TvG4g0ulyLeF6bLmX7hMryMQZMAt8Tse55YbNpe29nqbr4hc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PhGntz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 w:rsidRPr="00432DF1">
        <w:rPr>
          <w:rFonts w:ascii="TH SarabunIT๙" w:hAnsi="TH SarabunIT๙" w:cs="TH SarabunIT๙"/>
          <w:sz w:val="28"/>
          <w:cs/>
        </w:rPr>
        <w:t>- ๔ -</w:t>
      </w:r>
    </w:p>
    <w:p w:rsidR="0082798A" w:rsidRPr="00432DF1" w:rsidRDefault="0082798A" w:rsidP="0082798A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432DF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82798A" w:rsidRPr="00432DF1" w:rsidRDefault="0082798A" w:rsidP="00FA4272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432DF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2798A" w:rsidRPr="00432DF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Pr="00432DF1" w:rsidRDefault="0082798A" w:rsidP="0026078B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๒ กิจกรรม ๕ ส</w:t>
            </w:r>
          </w:p>
          <w:p w:rsidR="0082798A" w:rsidRPr="00432DF1" w:rsidRDefault="0082798A" w:rsidP="00FA4272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 w:rsidRPr="00432DF1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432DF1" w:rsidTr="00FA4272"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432DF1" w:rsidTr="00FA4272"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มีการดำเนินงาน</w:t>
                  </w: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432DF1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2798A" w:rsidRPr="00432DF1" w:rsidRDefault="0082798A" w:rsidP="00FA427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82798A" w:rsidRPr="00432DF1" w:rsidRDefault="0082798A" w:rsidP="00FA42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432DF1" w:rsidRDefault="0082798A" w:rsidP="00FA427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82798A">
      <w:pPr>
        <w:rPr>
          <w:rFonts w:ascii="TH SarabunIT๙" w:hAnsi="TH SarabunIT๙" w:cs="TH SarabunIT๙"/>
        </w:rPr>
      </w:pPr>
    </w:p>
    <w:p w:rsidR="00944323" w:rsidRPr="00432DF1" w:rsidRDefault="00944323" w:rsidP="00FD7C79">
      <w:pPr>
        <w:jc w:val="center"/>
        <w:rPr>
          <w:rFonts w:ascii="TH SarabunIT๙" w:hAnsi="TH SarabunIT๙" w:cs="TH SarabunIT๙"/>
          <w:sz w:val="28"/>
        </w:rPr>
      </w:pPr>
    </w:p>
    <w:p w:rsidR="00BC2B47" w:rsidRPr="00432DF1" w:rsidRDefault="009D32A8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9D32A8" w:rsidRPr="00432DF1" w:rsidRDefault="009D32A8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Pr="00432DF1">
        <w:rPr>
          <w:rFonts w:ascii="TH SarabunIT๙" w:hAnsi="TH SarabunIT๙" w:cs="TH SarabunIT๙"/>
          <w:sz w:val="28"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๕</w:t>
      </w:r>
      <w:r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432DF1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432DF1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432DF1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Pr="00432DF1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9D32A8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432DF1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Pr="00432DF1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9D32A8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ระดับความสำเร็จของการใช้ทรัพยากรและประหยัดพลังงานตามมาตรการประหยัดของมหาวิทยาลัย/หน่วยงาน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รับทราบและเข้าใจในมาตรการประหยัดของหน่วยงาน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*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มีการปฏิบัติตามข้อ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อย่าง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สม่ำเสมอ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*  คำว่าสม่ำเสมอ หมายถึง ปฏิบัติทุกวัน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432DF1" w:rsidTr="00EB3193">
              <w:tc>
                <w:tcPr>
                  <w:tcW w:w="1021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ระดับ </w:t>
                  </w:r>
                  <w:r w:rsidR="006D5016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</w:p>
              </w:tc>
            </w:tr>
            <w:tr w:rsidR="009D32A8" w:rsidRPr="00432DF1" w:rsidTr="00EB3193">
              <w:tc>
                <w:tcPr>
                  <w:tcW w:w="1021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</w:t>
                  </w:r>
                </w:p>
                <w:p w:rsidR="009D32A8" w:rsidRPr="00432DF1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ดำเนินการ</w:t>
                  </w:r>
                </w:p>
                <w:p w:rsidR="009D32A8" w:rsidRPr="00432DF1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  <w:r w:rsidR="009D32A8" w:rsidRPr="00432DF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432DF1">
              <w:rPr>
                <w:rFonts w:ascii="TH SarabunIT๙" w:hAnsi="TH SarabunIT๙" w:cs="TH SarabunIT๙"/>
                <w:sz w:val="28"/>
                <w:u w:val="single"/>
                <w:cs/>
              </w:rPr>
              <w:t>หลักฐาน/ข้อมูลประกอบการพิจารณา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ภายนอกหน่วยงาน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6D5016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432DF1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432DF1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Pr="00432DF1" w:rsidRDefault="00944323" w:rsidP="006D5016">
      <w:pPr>
        <w:jc w:val="center"/>
        <w:rPr>
          <w:rFonts w:ascii="TH SarabunIT๙" w:hAnsi="TH SarabunIT๙" w:cs="TH SarabunIT๙"/>
          <w:sz w:val="28"/>
        </w:rPr>
      </w:pPr>
    </w:p>
    <w:p w:rsidR="00944323" w:rsidRPr="00432DF1" w:rsidRDefault="00944323" w:rsidP="006D5016">
      <w:pPr>
        <w:jc w:val="center"/>
        <w:rPr>
          <w:rFonts w:ascii="TH SarabunIT๙" w:hAnsi="TH SarabunIT๙" w:cs="TH SarabunIT๙"/>
          <w:sz w:val="28"/>
        </w:rPr>
      </w:pPr>
    </w:p>
    <w:p w:rsidR="006D5016" w:rsidRPr="00432DF1" w:rsidRDefault="000E5250" w:rsidP="006D5016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16510" r="247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f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 w:rsidRPr="00432DF1">
        <w:rPr>
          <w:rFonts w:ascii="TH SarabunIT๙" w:hAnsi="TH SarabunIT๙" w:cs="TH SarabunIT๙"/>
          <w:sz w:val="28"/>
          <w:cs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๖</w:t>
      </w:r>
      <w:r w:rsidR="006D5016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2E5C76" w:rsidRPr="00432DF1" w:rsidRDefault="002E5C76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432DF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432DF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16B4" w:rsidRPr="00432DF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432DF1" w:rsidRDefault="003C16B4" w:rsidP="003C1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432DF1" w:rsidRDefault="003C16B4" w:rsidP="003C16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Pr="00432DF1" w:rsidRDefault="00523B84" w:rsidP="00523B8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523B8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BC2B47"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ระดับที่ </w:t>
            </w:r>
            <w:r w:rsidR="004E7452"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 w:rsidRPr="00432DF1">
              <w:rPr>
                <w:rFonts w:ascii="TH SarabunIT๙" w:hAnsi="TH SarabunIT๙" w:cs="TH SarabunIT๙"/>
                <w:sz w:val="28"/>
              </w:rPr>
              <w:t>%</w:t>
            </w:r>
          </w:p>
          <w:p w:rsidR="00BC2B47" w:rsidRPr="00432DF1" w:rsidRDefault="00BC2B47" w:rsidP="00BC2B47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ของกิจกรรม</w:t>
            </w:r>
            <w:r w:rsidRPr="00432DF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523B84" w:rsidRPr="00432DF1" w:rsidRDefault="00523B84" w:rsidP="00BC2B47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F46FC0" w:rsidRPr="00432DF1" w:rsidRDefault="00F46FC0" w:rsidP="00C425C2">
            <w:pPr>
              <w:rPr>
                <w:rFonts w:ascii="TH SarabunIT๙" w:hAnsi="TH SarabunIT๙" w:cs="TH SarabunIT๙"/>
                <w:sz w:val="28"/>
              </w:rPr>
            </w:pPr>
          </w:p>
          <w:p w:rsidR="003C16B4" w:rsidRPr="00432DF1" w:rsidRDefault="003C16B4" w:rsidP="00C425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432DF1" w:rsidRDefault="003C16B4" w:rsidP="00C425C2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E5C76" w:rsidRPr="00432DF1" w:rsidRDefault="002E5C76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C/jUN7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 xml:space="preserve">- </w:t>
      </w:r>
      <w:r w:rsidR="0082798A" w:rsidRPr="00432DF1">
        <w:rPr>
          <w:rFonts w:ascii="TH SarabunIT๙" w:hAnsi="TH SarabunIT๙" w:cs="TH SarabunIT๙"/>
          <w:sz w:val="28"/>
          <w:cs/>
        </w:rPr>
        <w:t>๗</w:t>
      </w:r>
      <w:r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E35F38">
        <w:trPr>
          <w:trHeight w:val="667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Pr="00432DF1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F37A2B" w:rsidRPr="00432DF1" w:rsidRDefault="00F37A2B" w:rsidP="00F37A2B">
            <w:pPr>
              <w:spacing w:before="240" w:after="120"/>
              <w:rPr>
                <w:rFonts w:ascii="TH SarabunIT๙" w:hAnsi="TH SarabunIT๙" w:cs="TH SarabunIT๙"/>
                <w:color w:val="FFFFFF"/>
                <w:sz w:val="22"/>
                <w:szCs w:val="24"/>
              </w:rPr>
            </w:pPr>
            <w:r w:rsidRPr="00432DF1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</w:rPr>
              <w:t xml:space="preserve"> </w:t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</w:rPr>
              <w:sym w:font="Wingdings" w:char="F071"/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</w:rPr>
              <w:t xml:space="preserve">  </w:t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  <w:cs/>
              </w:rPr>
              <w:t xml:space="preserve">เห็นด้วย     </w:t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</w:rPr>
              <w:sym w:font="Wingdings" w:char="F071"/>
            </w:r>
            <w:r w:rsidR="00D96458" w:rsidRPr="00432DF1">
              <w:rPr>
                <w:rFonts w:ascii="TH SarabunIT๙" w:hAnsi="TH SarabunIT๙" w:cs="TH SarabunIT๙"/>
                <w:color w:val="FFFFFF"/>
                <w:sz w:val="28"/>
                <w:cs/>
              </w:rPr>
              <w:t xml:space="preserve">  ไม่เห็นด้วย.......................................................................</w:t>
            </w:r>
          </w:p>
          <w:p w:rsidR="0049598A" w:rsidRPr="00432DF1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  <w:bookmarkEnd w:id="0"/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E4" w:rsidRDefault="007A43E4">
      <w:r>
        <w:separator/>
      </w:r>
    </w:p>
  </w:endnote>
  <w:endnote w:type="continuationSeparator" w:id="0">
    <w:p w:rsidR="007A43E4" w:rsidRDefault="007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E4" w:rsidRDefault="007A43E4">
      <w:r>
        <w:separator/>
      </w:r>
    </w:p>
  </w:footnote>
  <w:footnote w:type="continuationSeparator" w:id="0">
    <w:p w:rsidR="007A43E4" w:rsidRDefault="007A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E1E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9AE0B-BCF7-45D2-A0FD-EB39BBA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71AB-6DED-403D-8600-CBA81159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2014-08-22T02:29:00Z</cp:lastPrinted>
  <dcterms:created xsi:type="dcterms:W3CDTF">2016-09-12T04:23:00Z</dcterms:created>
  <dcterms:modified xsi:type="dcterms:W3CDTF">2016-09-12T04:23:00Z</dcterms:modified>
</cp:coreProperties>
</file>